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52DC" w:rsidRDefault="00EE52DC" w:rsidP="00F66DFB">
      <w:pPr>
        <w:rPr>
          <w:sz w:val="96"/>
          <w:u w:val="dotDotDash"/>
        </w:rPr>
      </w:pPr>
      <w:r w:rsidRPr="00D41182">
        <w:rPr>
          <w:sz w:val="96"/>
          <w:u w:val="dotDotDash"/>
        </w:rPr>
        <w:t xml:space="preserve">The </w:t>
      </w:r>
      <w:proofErr w:type="spellStart"/>
      <w:r w:rsidRPr="00D41182">
        <w:rPr>
          <w:sz w:val="96"/>
          <w:u w:val="dotDotDash"/>
        </w:rPr>
        <w:t>mitai</w:t>
      </w:r>
      <w:proofErr w:type="spellEnd"/>
      <w:r w:rsidRPr="00D41182">
        <w:rPr>
          <w:sz w:val="96"/>
          <w:u w:val="dotDotDash"/>
        </w:rPr>
        <w:t xml:space="preserve"> </w:t>
      </w:r>
      <w:proofErr w:type="spellStart"/>
      <w:proofErr w:type="gramStart"/>
      <w:r w:rsidRPr="00D41182">
        <w:rPr>
          <w:sz w:val="96"/>
          <w:u w:val="dotDotDash"/>
        </w:rPr>
        <w:t>maori</w:t>
      </w:r>
      <w:proofErr w:type="spellEnd"/>
      <w:proofErr w:type="gramEnd"/>
      <w:r w:rsidRPr="00D41182">
        <w:rPr>
          <w:sz w:val="96"/>
          <w:u w:val="dotDotDash"/>
        </w:rPr>
        <w:t xml:space="preserve"> village</w:t>
      </w:r>
      <w:r w:rsidR="00D41182" w:rsidRPr="00D41182">
        <w:rPr>
          <w:sz w:val="96"/>
          <w:u w:val="dotDotDash"/>
        </w:rPr>
        <w:t xml:space="preserve"> </w:t>
      </w:r>
    </w:p>
    <w:p w:rsidR="00D41182" w:rsidRPr="00D41182" w:rsidRDefault="00D41182" w:rsidP="00F66DFB">
      <w:pPr>
        <w:rPr>
          <w:sz w:val="28"/>
          <w:u w:val="dotDotDash"/>
        </w:rPr>
      </w:pPr>
      <w:r>
        <w:rPr>
          <w:sz w:val="36"/>
          <w:u w:val="dotDotDash"/>
        </w:rPr>
        <w:t xml:space="preserve">By Kate, Monique </w:t>
      </w:r>
      <w:r w:rsidRPr="00D41182">
        <w:rPr>
          <w:sz w:val="32"/>
          <w:u w:val="dotDotDash"/>
        </w:rPr>
        <w:t>,</w:t>
      </w:r>
      <w:r>
        <w:rPr>
          <w:sz w:val="32"/>
          <w:u w:val="dotDotDash"/>
        </w:rPr>
        <w:t xml:space="preserve"> </w:t>
      </w:r>
      <w:r w:rsidRPr="00D41182">
        <w:rPr>
          <w:sz w:val="24"/>
          <w:u w:val="dotDotDash"/>
        </w:rPr>
        <w:t>Callum</w:t>
      </w:r>
      <w:bookmarkStart w:id="0" w:name="_GoBack"/>
      <w:bookmarkEnd w:id="0"/>
    </w:p>
    <w:p w:rsidR="00EE52DC" w:rsidRPr="00D41182" w:rsidRDefault="00EE52DC" w:rsidP="00F66DFB">
      <w:pPr>
        <w:rPr>
          <w:sz w:val="24"/>
        </w:rPr>
      </w:pPr>
    </w:p>
    <w:p w:rsidR="00EE52DC" w:rsidRPr="00D41182" w:rsidRDefault="00EE52DC" w:rsidP="00F66DFB">
      <w:pPr>
        <w:rPr>
          <w:sz w:val="24"/>
        </w:rPr>
      </w:pPr>
    </w:p>
    <w:p w:rsidR="00F66DFB" w:rsidRPr="00D41182" w:rsidRDefault="00D41182" w:rsidP="00F66DFB">
      <w:pPr>
        <w:rPr>
          <w:b/>
          <w:sz w:val="24"/>
        </w:rPr>
      </w:pPr>
      <w:proofErr w:type="spellStart"/>
      <w:r w:rsidRPr="00D41182">
        <w:rPr>
          <w:b/>
          <w:sz w:val="24"/>
        </w:rPr>
        <w:t>Hangi</w:t>
      </w:r>
      <w:proofErr w:type="spellEnd"/>
      <w:r w:rsidRPr="00D41182">
        <w:rPr>
          <w:b/>
          <w:sz w:val="24"/>
        </w:rPr>
        <w:t xml:space="preserve"> Meal</w:t>
      </w:r>
    </w:p>
    <w:p w:rsidR="00F66DFB" w:rsidRPr="00D41182" w:rsidRDefault="00F66DFB" w:rsidP="00F66DFB">
      <w:pPr>
        <w:rPr>
          <w:sz w:val="24"/>
        </w:rPr>
      </w:pPr>
      <w:proofErr w:type="spellStart"/>
      <w:r w:rsidRPr="00D41182">
        <w:rPr>
          <w:sz w:val="24"/>
        </w:rPr>
        <w:t>Mitai</w:t>
      </w:r>
      <w:proofErr w:type="spellEnd"/>
      <w:r w:rsidRPr="00D41182">
        <w:rPr>
          <w:sz w:val="24"/>
        </w:rPr>
        <w:t xml:space="preserve"> are proud to offer you an authentic </w:t>
      </w:r>
      <w:proofErr w:type="spellStart"/>
      <w:r w:rsidRPr="00D41182">
        <w:rPr>
          <w:sz w:val="24"/>
        </w:rPr>
        <w:t>hangi</w:t>
      </w:r>
      <w:proofErr w:type="spellEnd"/>
      <w:r w:rsidRPr="00D41182">
        <w:rPr>
          <w:sz w:val="24"/>
        </w:rPr>
        <w:t xml:space="preserve"> meal that is cooked in the earth oven known as 'the </w:t>
      </w:r>
      <w:proofErr w:type="spellStart"/>
      <w:r w:rsidRPr="00D41182">
        <w:rPr>
          <w:sz w:val="24"/>
        </w:rPr>
        <w:t>hangi</w:t>
      </w:r>
      <w:proofErr w:type="spellEnd"/>
      <w:r w:rsidRPr="00D41182">
        <w:rPr>
          <w:sz w:val="24"/>
        </w:rPr>
        <w:t xml:space="preserve"> pit'. Your menu includes a hot selection of succulent New Zealand Lamb &amp; Chicken, Potatoes (</w:t>
      </w:r>
      <w:proofErr w:type="spellStart"/>
      <w:r w:rsidRPr="00D41182">
        <w:rPr>
          <w:sz w:val="24"/>
        </w:rPr>
        <w:t>Rewai</w:t>
      </w:r>
      <w:proofErr w:type="spellEnd"/>
      <w:r w:rsidRPr="00D41182">
        <w:rPr>
          <w:sz w:val="24"/>
        </w:rPr>
        <w:t>), Sweet Potato (Kumara) and stuffing (a combination of Bread, Mixed Herbs, Corn, Carrots &amp; Peas), along with a selection of side dishes, condiments, salads and desserts.</w:t>
      </w:r>
    </w:p>
    <w:p w:rsidR="00F66DFB" w:rsidRPr="00D41182" w:rsidRDefault="00F66DFB" w:rsidP="00F66DFB">
      <w:pPr>
        <w:rPr>
          <w:sz w:val="24"/>
        </w:rPr>
      </w:pPr>
    </w:p>
    <w:p w:rsidR="00F66DFB" w:rsidRPr="00D41182" w:rsidRDefault="00D41182" w:rsidP="00F66DFB">
      <w:pPr>
        <w:rPr>
          <w:b/>
          <w:sz w:val="24"/>
        </w:rPr>
      </w:pPr>
      <w:r w:rsidRPr="00D41182">
        <w:rPr>
          <w:b/>
          <w:sz w:val="24"/>
        </w:rPr>
        <w:t>War Canoe/</w:t>
      </w:r>
      <w:proofErr w:type="spellStart"/>
      <w:r w:rsidRPr="00D41182">
        <w:rPr>
          <w:b/>
          <w:sz w:val="24"/>
        </w:rPr>
        <w:t>Waka</w:t>
      </w:r>
      <w:proofErr w:type="spellEnd"/>
      <w:r w:rsidRPr="00D41182">
        <w:rPr>
          <w:b/>
          <w:sz w:val="24"/>
        </w:rPr>
        <w:t xml:space="preserve"> </w:t>
      </w:r>
    </w:p>
    <w:p w:rsidR="00F66DFB" w:rsidRPr="00D41182" w:rsidRDefault="00F66DFB" w:rsidP="00F66DFB">
      <w:pPr>
        <w:rPr>
          <w:sz w:val="24"/>
        </w:rPr>
      </w:pPr>
      <w:r w:rsidRPr="00D41182">
        <w:rPr>
          <w:sz w:val="24"/>
        </w:rPr>
        <w:t xml:space="preserve">Hand carved by the </w:t>
      </w:r>
      <w:proofErr w:type="spellStart"/>
      <w:r w:rsidRPr="00D41182">
        <w:rPr>
          <w:sz w:val="24"/>
        </w:rPr>
        <w:t>Mitai</w:t>
      </w:r>
      <w:proofErr w:type="spellEnd"/>
      <w:r w:rsidRPr="00D41182">
        <w:rPr>
          <w:sz w:val="24"/>
        </w:rPr>
        <w:t xml:space="preserve"> family, the </w:t>
      </w:r>
      <w:proofErr w:type="spellStart"/>
      <w:r w:rsidRPr="00D41182">
        <w:rPr>
          <w:sz w:val="24"/>
        </w:rPr>
        <w:t>waka</w:t>
      </w:r>
      <w:proofErr w:type="spellEnd"/>
      <w:r w:rsidRPr="00D41182">
        <w:rPr>
          <w:sz w:val="24"/>
        </w:rPr>
        <w:t xml:space="preserve"> (ancient war canoe) paddles by, leaving you spellbound. See warriors in traditional dress traveling down the </w:t>
      </w:r>
      <w:proofErr w:type="spellStart"/>
      <w:r w:rsidRPr="00D41182">
        <w:rPr>
          <w:sz w:val="24"/>
        </w:rPr>
        <w:t>Wai</w:t>
      </w:r>
      <w:proofErr w:type="spellEnd"/>
      <w:r w:rsidRPr="00D41182">
        <w:rPr>
          <w:sz w:val="24"/>
        </w:rPr>
        <w:t>-O-</w:t>
      </w:r>
      <w:proofErr w:type="spellStart"/>
      <w:r w:rsidRPr="00D41182">
        <w:rPr>
          <w:sz w:val="24"/>
        </w:rPr>
        <w:t>Whiro</w:t>
      </w:r>
      <w:proofErr w:type="spellEnd"/>
      <w:r w:rsidRPr="00D41182">
        <w:rPr>
          <w:sz w:val="24"/>
        </w:rPr>
        <w:t xml:space="preserve"> Stream as was done many years ago. This experience is powerful, emotional, truly captivating and unforgettable.</w:t>
      </w:r>
    </w:p>
    <w:p w:rsidR="00F66DFB" w:rsidRPr="00D41182" w:rsidRDefault="00F66DFB" w:rsidP="00F66DFB">
      <w:pPr>
        <w:rPr>
          <w:sz w:val="24"/>
        </w:rPr>
      </w:pPr>
    </w:p>
    <w:p w:rsidR="00F66DFB" w:rsidRPr="00D41182" w:rsidRDefault="00D41182" w:rsidP="00F66DFB">
      <w:pPr>
        <w:rPr>
          <w:b/>
          <w:sz w:val="24"/>
        </w:rPr>
      </w:pPr>
      <w:r w:rsidRPr="00D41182">
        <w:rPr>
          <w:b/>
          <w:sz w:val="24"/>
        </w:rPr>
        <w:t>Cultural Performance</w:t>
      </w:r>
    </w:p>
    <w:p w:rsidR="00F66DFB" w:rsidRPr="00D41182" w:rsidRDefault="00F66DFB" w:rsidP="00F66DFB">
      <w:pPr>
        <w:rPr>
          <w:sz w:val="24"/>
        </w:rPr>
      </w:pPr>
      <w:r w:rsidRPr="00D41182">
        <w:rPr>
          <w:sz w:val="24"/>
        </w:rPr>
        <w:t>Our cultural performance is real, raw and earthy. It is a fascinating performa</w:t>
      </w:r>
      <w:r w:rsidR="00D41182" w:rsidRPr="00D41182">
        <w:rPr>
          <w:sz w:val="24"/>
        </w:rPr>
        <w:t xml:space="preserve">nce full of emotion and power. </w:t>
      </w:r>
    </w:p>
    <w:p w:rsidR="00F66DFB" w:rsidRPr="00D41182" w:rsidRDefault="00F66DFB" w:rsidP="00F66DFB">
      <w:pPr>
        <w:rPr>
          <w:sz w:val="24"/>
        </w:rPr>
      </w:pPr>
      <w:r w:rsidRPr="00D41182">
        <w:rPr>
          <w:sz w:val="24"/>
        </w:rPr>
        <w:t xml:space="preserve">In the tranquil natural bush setting, our performers take you back in time when the ancient Maori customs and traditions were part of everyday life. Through songs and dances plus tales and legends told, you will learn a great deal about our fascinating past. This is an </w:t>
      </w:r>
      <w:proofErr w:type="gramStart"/>
      <w:r w:rsidRPr="00D41182">
        <w:rPr>
          <w:sz w:val="24"/>
        </w:rPr>
        <w:t>interactive,</w:t>
      </w:r>
      <w:proofErr w:type="gramEnd"/>
      <w:r w:rsidRPr="00D41182">
        <w:rPr>
          <w:sz w:val="24"/>
        </w:rPr>
        <w:t xml:space="preserve"> and unforgettable experience for absolutely everyone to enjoy. </w:t>
      </w:r>
    </w:p>
    <w:p w:rsidR="00F66DFB" w:rsidRPr="00D41182" w:rsidRDefault="00F66DFB" w:rsidP="00F66DFB">
      <w:pPr>
        <w:rPr>
          <w:b/>
          <w:sz w:val="24"/>
        </w:rPr>
      </w:pPr>
    </w:p>
    <w:p w:rsidR="00F66DFB" w:rsidRPr="00D41182" w:rsidRDefault="00D41182" w:rsidP="00F66DFB">
      <w:pPr>
        <w:rPr>
          <w:b/>
          <w:sz w:val="24"/>
        </w:rPr>
      </w:pPr>
      <w:r w:rsidRPr="00D41182">
        <w:rPr>
          <w:b/>
          <w:sz w:val="24"/>
        </w:rPr>
        <w:t>Glow Worms</w:t>
      </w:r>
    </w:p>
    <w:p w:rsidR="00D41182" w:rsidRPr="00D41182" w:rsidRDefault="00F66DFB" w:rsidP="00F66DFB">
      <w:pPr>
        <w:rPr>
          <w:sz w:val="24"/>
        </w:rPr>
      </w:pPr>
      <w:proofErr w:type="spellStart"/>
      <w:r w:rsidRPr="00D41182">
        <w:rPr>
          <w:sz w:val="24"/>
        </w:rPr>
        <w:t>Mitai</w:t>
      </w:r>
      <w:proofErr w:type="spellEnd"/>
      <w:r w:rsidRPr="00D41182">
        <w:rPr>
          <w:sz w:val="24"/>
        </w:rPr>
        <w:t xml:space="preserve"> Village is home to </w:t>
      </w:r>
      <w:proofErr w:type="spellStart"/>
      <w:r w:rsidRPr="00D41182">
        <w:rPr>
          <w:sz w:val="24"/>
        </w:rPr>
        <w:t>Rotorua's</w:t>
      </w:r>
      <w:proofErr w:type="spellEnd"/>
      <w:r w:rsidRPr="00D41182">
        <w:rPr>
          <w:sz w:val="24"/>
        </w:rPr>
        <w:t xml:space="preserve"> only glow worms in their natural setting. They make a spectacular backdrop to the beautiful stream that flows through the bush. </w:t>
      </w:r>
      <w:proofErr w:type="spellStart"/>
      <w:r w:rsidRPr="00D41182">
        <w:rPr>
          <w:sz w:val="24"/>
        </w:rPr>
        <w:t>Mitai</w:t>
      </w:r>
      <w:proofErr w:type="spellEnd"/>
      <w:r w:rsidRPr="00D41182">
        <w:rPr>
          <w:sz w:val="24"/>
        </w:rPr>
        <w:t xml:space="preserve"> is also </w:t>
      </w:r>
      <w:r w:rsidRPr="00D41182">
        <w:rPr>
          <w:sz w:val="24"/>
        </w:rPr>
        <w:lastRenderedPageBreak/>
        <w:t xml:space="preserve">home to the sacred Fairy </w:t>
      </w:r>
      <w:proofErr w:type="gramStart"/>
      <w:r w:rsidRPr="00D41182">
        <w:rPr>
          <w:sz w:val="24"/>
        </w:rPr>
        <w:t>Spring, that</w:t>
      </w:r>
      <w:proofErr w:type="gramEnd"/>
      <w:r w:rsidRPr="00D41182">
        <w:rPr>
          <w:sz w:val="24"/>
        </w:rPr>
        <w:t xml:space="preserve"> releases over twenty four million litres o</w:t>
      </w:r>
      <w:r w:rsidR="00D41182" w:rsidRPr="00D41182">
        <w:rPr>
          <w:sz w:val="24"/>
        </w:rPr>
        <w:t>f pure spring water every day.</w:t>
      </w:r>
    </w:p>
    <w:p w:rsidR="00D41182" w:rsidRPr="00D41182" w:rsidRDefault="00D41182" w:rsidP="00F66DFB">
      <w:pPr>
        <w:rPr>
          <w:sz w:val="24"/>
        </w:rPr>
      </w:pPr>
    </w:p>
    <w:p w:rsidR="00D41182" w:rsidRPr="00D41182" w:rsidRDefault="00D41182" w:rsidP="00F66DFB">
      <w:pPr>
        <w:rPr>
          <w:sz w:val="24"/>
        </w:rPr>
      </w:pPr>
    </w:p>
    <w:p w:rsidR="00F66DFB" w:rsidRPr="00D41182" w:rsidRDefault="00D41182" w:rsidP="00F66DFB">
      <w:pPr>
        <w:rPr>
          <w:b/>
          <w:sz w:val="24"/>
        </w:rPr>
      </w:pPr>
      <w:r w:rsidRPr="00D41182">
        <w:rPr>
          <w:b/>
          <w:sz w:val="24"/>
        </w:rPr>
        <w:t xml:space="preserve">Beauty </w:t>
      </w:r>
      <w:proofErr w:type="gramStart"/>
      <w:r w:rsidRPr="00D41182">
        <w:rPr>
          <w:b/>
          <w:sz w:val="24"/>
        </w:rPr>
        <w:t>By</w:t>
      </w:r>
      <w:proofErr w:type="gramEnd"/>
      <w:r w:rsidRPr="00D41182">
        <w:rPr>
          <w:b/>
          <w:sz w:val="24"/>
        </w:rPr>
        <w:t xml:space="preserve"> Night</w:t>
      </w:r>
    </w:p>
    <w:p w:rsidR="00F66DFB" w:rsidRPr="00D41182" w:rsidRDefault="00F66DFB" w:rsidP="00F66DFB">
      <w:pPr>
        <w:rPr>
          <w:sz w:val="24"/>
        </w:rPr>
      </w:pPr>
      <w:r w:rsidRPr="00D41182">
        <w:rPr>
          <w:sz w:val="24"/>
        </w:rPr>
        <w:t xml:space="preserve">Beauty by Night Meets the People of the </w:t>
      </w:r>
      <w:proofErr w:type="gramStart"/>
      <w:r w:rsidRPr="00D41182">
        <w:rPr>
          <w:sz w:val="24"/>
        </w:rPr>
        <w:t>Land,</w:t>
      </w:r>
      <w:proofErr w:type="gramEnd"/>
      <w:r w:rsidRPr="00D41182">
        <w:rPr>
          <w:sz w:val="24"/>
        </w:rPr>
        <w:t xml:space="preserve"> combines our memorable Maori cultural experience </w:t>
      </w:r>
      <w:r w:rsidR="00D41182" w:rsidRPr="00D41182">
        <w:rPr>
          <w:sz w:val="24"/>
        </w:rPr>
        <w:t xml:space="preserve">with Rainbow Springs by night. </w:t>
      </w:r>
    </w:p>
    <w:p w:rsidR="00F66DFB" w:rsidRPr="00D41182" w:rsidRDefault="00F66DFB" w:rsidP="00F66DFB">
      <w:pPr>
        <w:rPr>
          <w:sz w:val="24"/>
        </w:rPr>
      </w:pPr>
      <w:r w:rsidRPr="00D41182">
        <w:rPr>
          <w:sz w:val="24"/>
        </w:rPr>
        <w:t xml:space="preserve">Following our spectacular cultural experience and succulent </w:t>
      </w:r>
      <w:proofErr w:type="spellStart"/>
      <w:r w:rsidRPr="00D41182">
        <w:rPr>
          <w:sz w:val="24"/>
        </w:rPr>
        <w:t>Hangi</w:t>
      </w:r>
      <w:proofErr w:type="spellEnd"/>
      <w:r w:rsidRPr="00D41182">
        <w:rPr>
          <w:sz w:val="24"/>
        </w:rPr>
        <w:t xml:space="preserve"> meal, walk through the bush to Rainbow Springs to experience Beauty by Night. Stroll through the park observing the flora and wildlife at night including the new walk-t</w:t>
      </w:r>
      <w:r w:rsidR="00D41182" w:rsidRPr="00D41182">
        <w:rPr>
          <w:sz w:val="24"/>
        </w:rPr>
        <w:t xml:space="preserve">hrough outdoor kiwi enclosure. </w:t>
      </w:r>
    </w:p>
    <w:p w:rsidR="00F66DFB" w:rsidRPr="00D41182" w:rsidRDefault="00F66DFB" w:rsidP="00F66DFB">
      <w:pPr>
        <w:rPr>
          <w:sz w:val="24"/>
        </w:rPr>
      </w:pPr>
      <w:r w:rsidRPr="00D41182">
        <w:rPr>
          <w:sz w:val="24"/>
        </w:rPr>
        <w:t xml:space="preserve">It is </w:t>
      </w:r>
      <w:proofErr w:type="gramStart"/>
      <w:r w:rsidRPr="00D41182">
        <w:rPr>
          <w:sz w:val="24"/>
        </w:rPr>
        <w:t>an</w:t>
      </w:r>
      <w:proofErr w:type="gramEnd"/>
      <w:r w:rsidRPr="00D41182">
        <w:rPr>
          <w:sz w:val="24"/>
        </w:rPr>
        <w:t xml:space="preserve"> unique opportunity to enjoy Rainbow Springs under light. A unique and magical time is guaranteed. Return transfers to and from </w:t>
      </w:r>
      <w:proofErr w:type="spellStart"/>
      <w:r w:rsidRPr="00D41182">
        <w:rPr>
          <w:sz w:val="24"/>
        </w:rPr>
        <w:t>Mitai</w:t>
      </w:r>
      <w:proofErr w:type="spellEnd"/>
      <w:r w:rsidRPr="00D41182">
        <w:rPr>
          <w:sz w:val="24"/>
        </w:rPr>
        <w:t xml:space="preserve"> and Rainbow Springs are included within </w:t>
      </w:r>
      <w:proofErr w:type="spellStart"/>
      <w:r w:rsidRPr="00D41182">
        <w:rPr>
          <w:sz w:val="24"/>
        </w:rPr>
        <w:t>Rotorua's</w:t>
      </w:r>
      <w:proofErr w:type="spellEnd"/>
      <w:r w:rsidRPr="00D41182">
        <w:rPr>
          <w:sz w:val="24"/>
        </w:rPr>
        <w:t xml:space="preserve"> city limits.</w:t>
      </w:r>
    </w:p>
    <w:p w:rsidR="00F66DFB" w:rsidRPr="00D41182" w:rsidRDefault="00F66DFB" w:rsidP="00F66DFB">
      <w:pPr>
        <w:rPr>
          <w:vanish/>
          <w:sz w:val="24"/>
        </w:rPr>
      </w:pPr>
    </w:p>
    <w:tbl>
      <w:tblPr>
        <w:tblW w:w="5000" w:type="pct"/>
        <w:tblCellSpacing w:w="0" w:type="dxa"/>
        <w:tblCellMar>
          <w:left w:w="0" w:type="dxa"/>
          <w:right w:w="0" w:type="dxa"/>
        </w:tblCellMar>
        <w:tblLook w:val="04A0" w:firstRow="1" w:lastRow="0" w:firstColumn="1" w:lastColumn="0" w:noHBand="0" w:noVBand="1"/>
      </w:tblPr>
      <w:tblGrid>
        <w:gridCol w:w="6703"/>
        <w:gridCol w:w="2137"/>
        <w:gridCol w:w="186"/>
      </w:tblGrid>
      <w:tr w:rsidR="00EE52DC" w:rsidRPr="00D41182" w:rsidTr="00EE52DC">
        <w:trPr>
          <w:trHeight w:val="15"/>
          <w:tblCellSpacing w:w="0" w:type="dxa"/>
        </w:trPr>
        <w:tc>
          <w:tcPr>
            <w:tcW w:w="6703" w:type="dxa"/>
            <w:hideMark/>
          </w:tcPr>
          <w:p w:rsidR="00F66DFB" w:rsidRPr="00D41182" w:rsidRDefault="00D41182" w:rsidP="00EE52DC">
            <w:pPr>
              <w:rPr>
                <w:sz w:val="24"/>
              </w:rPr>
            </w:pPr>
            <w:r w:rsidRPr="00D41182">
              <w:rPr>
                <w:rFonts w:ascii="Arial" w:hAnsi="Arial" w:cs="Arial"/>
                <w:noProof/>
                <w:szCs w:val="20"/>
                <w:lang w:eastAsia="en-NZ"/>
              </w:rPr>
              <w:drawing>
                <wp:anchor distT="0" distB="0" distL="114300" distR="114300" simplePos="0" relativeHeight="251660288" behindDoc="1" locked="0" layoutInCell="1" allowOverlap="1" wp14:anchorId="2E7D4A61" wp14:editId="179B38B8">
                  <wp:simplePos x="0" y="0"/>
                  <wp:positionH relativeFrom="column">
                    <wp:posOffset>-288290</wp:posOffset>
                  </wp:positionH>
                  <wp:positionV relativeFrom="paragraph">
                    <wp:posOffset>172720</wp:posOffset>
                  </wp:positionV>
                  <wp:extent cx="1773555" cy="1111250"/>
                  <wp:effectExtent l="228600" t="228600" r="226695" b="222250"/>
                  <wp:wrapTight wrapText="bothSides">
                    <wp:wrapPolygon edited="0">
                      <wp:start x="-2784" y="-4443"/>
                      <wp:lineTo x="-2784" y="25550"/>
                      <wp:lineTo x="24129" y="25550"/>
                      <wp:lineTo x="24129" y="-4443"/>
                      <wp:lineTo x="-2784" y="-4443"/>
                    </wp:wrapPolygon>
                  </wp:wrapTight>
                  <wp:docPr id="43" name="Picture 43" descr="http://assets1.guestnewzealand.com/assets/Mitai-Maoris-Village-Rotoru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assets1.guestnewzealand.com/assets/Mitai-Maoris-Village-Rotorua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73555" cy="1111250"/>
                          </a:xfrm>
                          <a:prstGeom prst="rect">
                            <a:avLst/>
                          </a:prstGeom>
                          <a:ln w="228600" cap="sq" cmpd="thickThin">
                            <a:solidFill>
                              <a:srgbClr val="000000"/>
                            </a:solidFill>
                            <a:prstDash val="solid"/>
                            <a:miter lim="800000"/>
                          </a:ln>
                          <a:effectLst>
                            <a:innerShdw blurRad="76200">
                              <a:srgbClr val="000000"/>
                            </a:innerShdw>
                          </a:effectLst>
                        </pic:spPr>
                      </pic:pic>
                    </a:graphicData>
                  </a:graphic>
                  <wp14:sizeRelH relativeFrom="page">
                    <wp14:pctWidth>0</wp14:pctWidth>
                  </wp14:sizeRelH>
                  <wp14:sizeRelV relativeFrom="page">
                    <wp14:pctHeight>0</wp14:pctHeight>
                  </wp14:sizeRelV>
                </wp:anchor>
              </w:drawing>
            </w:r>
            <w:r w:rsidRPr="00D41182">
              <w:rPr>
                <w:rFonts w:ascii="Arial" w:hAnsi="Arial" w:cs="Arial"/>
                <w:noProof/>
                <w:szCs w:val="20"/>
                <w:lang w:eastAsia="en-NZ"/>
              </w:rPr>
              <w:drawing>
                <wp:anchor distT="0" distB="0" distL="114300" distR="114300" simplePos="0" relativeHeight="251659264" behindDoc="1" locked="0" layoutInCell="1" allowOverlap="1" wp14:anchorId="5B474D9E" wp14:editId="59798388">
                  <wp:simplePos x="0" y="0"/>
                  <wp:positionH relativeFrom="column">
                    <wp:posOffset>3794125</wp:posOffset>
                  </wp:positionH>
                  <wp:positionV relativeFrom="paragraph">
                    <wp:posOffset>1561465</wp:posOffset>
                  </wp:positionV>
                  <wp:extent cx="1673860" cy="1255395"/>
                  <wp:effectExtent l="228600" t="228600" r="231140" b="230505"/>
                  <wp:wrapTight wrapText="bothSides">
                    <wp:wrapPolygon edited="0">
                      <wp:start x="-2950" y="-3933"/>
                      <wp:lineTo x="-2950" y="25238"/>
                      <wp:lineTo x="24337" y="25238"/>
                      <wp:lineTo x="24337" y="-3933"/>
                      <wp:lineTo x="-2950" y="-3933"/>
                    </wp:wrapPolygon>
                  </wp:wrapTight>
                  <wp:docPr id="42" name="Picture 42" descr="http://3.bp.blogspot.com/-_pIHgcUEaak/TcOC5wlehZI/AAAAAAAAAK4/ERINjs-lZ0A/s1600/1.1242299035.more-maori-culture-at-mitai-vill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3.bp.blogspot.com/-_pIHgcUEaak/TcOC5wlehZI/AAAAAAAAAK4/ERINjs-lZ0A/s1600/1.1242299035.more-maori-culture-at-mitai-village.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73860" cy="1255395"/>
                          </a:xfrm>
                          <a:prstGeom prst="rect">
                            <a:avLst/>
                          </a:prstGeom>
                          <a:ln w="228600" cap="sq" cmpd="thickThin">
                            <a:solidFill>
                              <a:srgbClr val="000000"/>
                            </a:solidFill>
                            <a:prstDash val="solid"/>
                            <a:miter lim="800000"/>
                          </a:ln>
                          <a:effectLst>
                            <a:innerShdw blurRad="76200">
                              <a:srgbClr val="000000"/>
                            </a:innerShdw>
                          </a:effectLst>
                        </pic:spPr>
                      </pic:pic>
                    </a:graphicData>
                  </a:graphic>
                  <wp14:sizeRelH relativeFrom="page">
                    <wp14:pctWidth>0</wp14:pctWidth>
                  </wp14:sizeRelH>
                  <wp14:sizeRelV relativeFrom="page">
                    <wp14:pctHeight>0</wp14:pctHeight>
                  </wp14:sizeRelV>
                </wp:anchor>
              </w:drawing>
            </w:r>
            <w:r w:rsidR="00EE52DC" w:rsidRPr="00D41182">
              <w:rPr>
                <w:sz w:val="24"/>
              </w:rPr>
              <w:drawing>
                <wp:anchor distT="0" distB="0" distL="0" distR="0" simplePos="0" relativeHeight="251658240" behindDoc="1" locked="0" layoutInCell="1" allowOverlap="0" wp14:anchorId="1C8478F6" wp14:editId="21212DB7">
                  <wp:simplePos x="0" y="0"/>
                  <wp:positionH relativeFrom="column">
                    <wp:posOffset>-309245</wp:posOffset>
                  </wp:positionH>
                  <wp:positionV relativeFrom="line">
                    <wp:posOffset>212725</wp:posOffset>
                  </wp:positionV>
                  <wp:extent cx="1641475" cy="1094105"/>
                  <wp:effectExtent l="228600" t="228600" r="225425" b="220345"/>
                  <wp:wrapTight wrapText="bothSides">
                    <wp:wrapPolygon edited="0">
                      <wp:start x="-3008" y="-4513"/>
                      <wp:lineTo x="-3008" y="25574"/>
                      <wp:lineTo x="24316" y="25574"/>
                      <wp:lineTo x="24316" y="-4513"/>
                      <wp:lineTo x="-3008" y="-4513"/>
                    </wp:wrapPolygon>
                  </wp:wrapTight>
                  <wp:docPr id="38" name="Picture 38" descr="http://www.nz.com/dbimages/med/78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zc7882" descr="http://www.nz.com/dbimages/med/788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41475" cy="1094105"/>
                          </a:xfrm>
                          <a:prstGeom prst="rect">
                            <a:avLst/>
                          </a:prstGeom>
                          <a:ln w="228600" cap="sq" cmpd="thickThin">
                            <a:solidFill>
                              <a:srgbClr val="000000"/>
                            </a:solidFill>
                            <a:prstDash val="solid"/>
                            <a:miter lim="800000"/>
                          </a:ln>
                          <a:effectLst>
                            <a:innerShdw blurRad="76200">
                              <a:srgbClr val="000000"/>
                            </a:innerShdw>
                          </a:effectLst>
                        </pic:spPr>
                      </pic:pic>
                    </a:graphicData>
                  </a:graphic>
                  <wp14:sizeRelH relativeFrom="page">
                    <wp14:pctWidth>0</wp14:pctWidth>
                  </wp14:sizeRelH>
                  <wp14:sizeRelV relativeFrom="page">
                    <wp14:pctHeight>0</wp14:pctHeight>
                  </wp14:sizeRelV>
                </wp:anchor>
              </w:drawing>
            </w:r>
          </w:p>
        </w:tc>
        <w:tc>
          <w:tcPr>
            <w:tcW w:w="0" w:type="auto"/>
            <w:shd w:val="clear" w:color="auto" w:fill="FFFFFF"/>
            <w:hideMark/>
          </w:tcPr>
          <w:p w:rsidR="00F66DFB" w:rsidRPr="00D41182" w:rsidRDefault="00F66DFB" w:rsidP="00F66DFB">
            <w:pPr>
              <w:rPr>
                <w:sz w:val="24"/>
              </w:rPr>
            </w:pPr>
            <w:r w:rsidRPr="00D41182">
              <w:rPr>
                <w:sz w:val="24"/>
              </w:rPr>
              <w:drawing>
                <wp:inline distT="0" distB="0" distL="0" distR="0" wp14:anchorId="04242501" wp14:editId="79AC3E06">
                  <wp:extent cx="43815" cy="10795"/>
                  <wp:effectExtent l="0" t="0" r="0" b="0"/>
                  <wp:docPr id="1" name="Picture 1" descr="http://www.nz.com/new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nz.com/newimages/spacer.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815" cy="10795"/>
                          </a:xfrm>
                          <a:prstGeom prst="rect">
                            <a:avLst/>
                          </a:prstGeom>
                          <a:noFill/>
                          <a:ln>
                            <a:noFill/>
                          </a:ln>
                        </pic:spPr>
                      </pic:pic>
                    </a:graphicData>
                  </a:graphic>
                </wp:inline>
              </w:drawing>
            </w:r>
            <w:r w:rsidR="00EE52DC" w:rsidRPr="00D41182">
              <w:rPr>
                <w:sz w:val="24"/>
              </w:rPr>
              <w:t xml:space="preserve">  </w:t>
            </w:r>
          </w:p>
        </w:tc>
        <w:tc>
          <w:tcPr>
            <w:tcW w:w="0" w:type="auto"/>
            <w:shd w:val="clear" w:color="auto" w:fill="FFFFFF"/>
            <w:hideMark/>
          </w:tcPr>
          <w:p w:rsidR="00F66DFB" w:rsidRPr="00D41182" w:rsidRDefault="00F66DFB" w:rsidP="00F66DFB">
            <w:pPr>
              <w:rPr>
                <w:sz w:val="24"/>
              </w:rPr>
            </w:pPr>
          </w:p>
        </w:tc>
      </w:tr>
    </w:tbl>
    <w:p w:rsidR="00EE52DC" w:rsidRPr="00D41182" w:rsidRDefault="00D41182">
      <w:pPr>
        <w:rPr>
          <w:sz w:val="24"/>
        </w:rPr>
      </w:pPr>
      <w:r w:rsidRPr="00D41182">
        <w:rPr>
          <w:rFonts w:ascii="Verdana" w:hAnsi="Verdana"/>
          <w:noProof/>
          <w:sz w:val="20"/>
          <w:szCs w:val="19"/>
          <w:lang w:eastAsia="en-NZ"/>
        </w:rPr>
        <w:drawing>
          <wp:anchor distT="0" distB="0" distL="0" distR="0" simplePos="0" relativeHeight="251662336" behindDoc="0" locked="0" layoutInCell="1" allowOverlap="0" wp14:anchorId="6C7957FA" wp14:editId="06310B82">
            <wp:simplePos x="0" y="0"/>
            <wp:positionH relativeFrom="column">
              <wp:posOffset>2257425</wp:posOffset>
            </wp:positionH>
            <wp:positionV relativeFrom="line">
              <wp:posOffset>239395</wp:posOffset>
            </wp:positionV>
            <wp:extent cx="1597025" cy="1064260"/>
            <wp:effectExtent l="228600" t="228600" r="231775" b="231140"/>
            <wp:wrapSquare wrapText="bothSides"/>
            <wp:docPr id="44" name="Picture 44" descr="http://www.nz.com/dbimages/med/116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zc11609" descr="http://www.nz.com/dbimages/med/11609.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97025" cy="1064260"/>
                    </a:xfrm>
                    <a:prstGeom prst="rect">
                      <a:avLst/>
                    </a:prstGeom>
                    <a:ln w="228600" cap="sq" cmpd="thickThin">
                      <a:solidFill>
                        <a:srgbClr val="000000"/>
                      </a:solidFill>
                      <a:prstDash val="solid"/>
                      <a:miter lim="800000"/>
                    </a:ln>
                    <a:effectLst>
                      <a:innerShdw blurRad="76200">
                        <a:srgbClr val="000000"/>
                      </a:innerShdw>
                    </a:effectLst>
                  </pic:spPr>
                </pic:pic>
              </a:graphicData>
            </a:graphic>
            <wp14:sizeRelH relativeFrom="page">
              <wp14:pctWidth>0</wp14:pctWidth>
            </wp14:sizeRelH>
            <wp14:sizeRelV relativeFrom="page">
              <wp14:pctHeight>0</wp14:pctHeight>
            </wp14:sizeRelV>
          </wp:anchor>
        </w:drawing>
      </w:r>
    </w:p>
    <w:p w:rsidR="00EE52DC" w:rsidRPr="00D41182" w:rsidRDefault="00EE52DC" w:rsidP="00EE52DC">
      <w:pPr>
        <w:rPr>
          <w:sz w:val="24"/>
        </w:rPr>
      </w:pPr>
    </w:p>
    <w:p w:rsidR="000D337D" w:rsidRPr="00D41182" w:rsidRDefault="00EE52DC" w:rsidP="00EE52DC">
      <w:pPr>
        <w:tabs>
          <w:tab w:val="left" w:pos="1770"/>
        </w:tabs>
        <w:rPr>
          <w:rFonts w:ascii="Verdana" w:hAnsi="Verdana"/>
          <w:sz w:val="20"/>
          <w:szCs w:val="19"/>
        </w:rPr>
      </w:pPr>
      <w:r w:rsidRPr="00D41182">
        <w:rPr>
          <w:sz w:val="24"/>
        </w:rPr>
        <w:tab/>
      </w:r>
    </w:p>
    <w:p w:rsidR="00EE52DC" w:rsidRPr="00D41182" w:rsidRDefault="00EE52DC" w:rsidP="00EE52DC">
      <w:pPr>
        <w:tabs>
          <w:tab w:val="left" w:pos="1770"/>
        </w:tabs>
        <w:rPr>
          <w:rFonts w:ascii="Verdana" w:hAnsi="Verdana"/>
          <w:sz w:val="20"/>
          <w:szCs w:val="19"/>
        </w:rPr>
      </w:pPr>
    </w:p>
    <w:p w:rsidR="00EE52DC" w:rsidRPr="00D41182" w:rsidRDefault="00EE52DC" w:rsidP="00EE52DC">
      <w:pPr>
        <w:tabs>
          <w:tab w:val="left" w:pos="1770"/>
        </w:tabs>
        <w:rPr>
          <w:rFonts w:ascii="Verdana" w:hAnsi="Verdana"/>
          <w:sz w:val="20"/>
          <w:szCs w:val="19"/>
        </w:rPr>
      </w:pPr>
    </w:p>
    <w:p w:rsidR="00EE52DC" w:rsidRPr="00D41182" w:rsidRDefault="00EE52DC" w:rsidP="00EE52DC">
      <w:pPr>
        <w:tabs>
          <w:tab w:val="left" w:pos="1770"/>
        </w:tabs>
        <w:rPr>
          <w:sz w:val="24"/>
        </w:rPr>
      </w:pPr>
    </w:p>
    <w:sectPr w:rsidR="00EE52DC" w:rsidRPr="00D4118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6DFB"/>
    <w:rsid w:val="000D337D"/>
    <w:rsid w:val="00D41182"/>
    <w:rsid w:val="00EE52DC"/>
    <w:rsid w:val="00F66DF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66DFB"/>
    <w:rPr>
      <w:color w:val="0000FF" w:themeColor="hyperlink"/>
      <w:u w:val="single"/>
    </w:rPr>
  </w:style>
  <w:style w:type="paragraph" w:styleId="BalloonText">
    <w:name w:val="Balloon Text"/>
    <w:basedOn w:val="Normal"/>
    <w:link w:val="BalloonTextChar"/>
    <w:uiPriority w:val="99"/>
    <w:semiHidden/>
    <w:unhideWhenUsed/>
    <w:rsid w:val="00F66D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6DF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66DFB"/>
    <w:rPr>
      <w:color w:val="0000FF" w:themeColor="hyperlink"/>
      <w:u w:val="single"/>
    </w:rPr>
  </w:style>
  <w:style w:type="paragraph" w:styleId="BalloonText">
    <w:name w:val="Balloon Text"/>
    <w:basedOn w:val="Normal"/>
    <w:link w:val="BalloonTextChar"/>
    <w:uiPriority w:val="99"/>
    <w:semiHidden/>
    <w:unhideWhenUsed/>
    <w:rsid w:val="00F66D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6DF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32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320</Words>
  <Characters>1824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Matamata Intermediate</Company>
  <LinksUpToDate>false</LinksUpToDate>
  <CharactersWithSpaces>2140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Monique Towler</dc:creator>
  <cp:lastModifiedBy>Monique Towler</cp:lastModifiedBy>
  <cp:revision>1</cp:revision>
  <dcterms:created xsi:type="dcterms:W3CDTF">2011-11-08T01:25:00Z</dcterms:created>
  <dcterms:modified xsi:type="dcterms:W3CDTF">2011-11-08T01:55:00Z</dcterms:modified>
</cp:coreProperties>
</file>